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261C0" w14:textId="77777777" w:rsidR="00CF2F78" w:rsidRPr="00835C98" w:rsidRDefault="00CF2F78" w:rsidP="00CF2F7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highlight w:val="yellow"/>
        </w:rPr>
        <w:t>29</w:t>
      </w:r>
      <w:r w:rsidRPr="003A0C3F">
        <w:rPr>
          <w:rFonts w:ascii="Times New Roman" w:hAnsi="Times New Roman" w:cs="Times New Roman"/>
          <w:b/>
          <w:sz w:val="20"/>
          <w:szCs w:val="20"/>
          <w:highlight w:val="yellow"/>
        </w:rPr>
        <w:t>. PEACE PALACE LIBRARY</w:t>
      </w:r>
      <w:r>
        <w:rPr>
          <w:rFonts w:ascii="Times New Roman" w:hAnsi="Times New Roman" w:cs="Times New Roman"/>
          <w:b/>
          <w:sz w:val="20"/>
          <w:szCs w:val="20"/>
          <w:highlight w:val="yellow"/>
        </w:rPr>
        <w:t>,</w:t>
      </w:r>
      <w:r w:rsidRPr="00131A73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highlight w:val="yellow"/>
        </w:rPr>
        <w:t>Kinshasa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Pr="00131A73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highlight w:val="yellow"/>
        </w:rPr>
        <w:t>CONG</w:t>
      </w:r>
      <w:r w:rsidRPr="00835C98">
        <w:rPr>
          <w:rFonts w:ascii="Times New Roman" w:hAnsi="Times New Roman" w:cs="Times New Roman"/>
          <w:b/>
          <w:sz w:val="20"/>
          <w:szCs w:val="20"/>
          <w:highlight w:val="yellow"/>
        </w:rPr>
        <w:t>O</w:t>
      </w:r>
    </w:p>
    <w:p w14:paraId="05BCCB49" w14:textId="77777777" w:rsidR="00CF2F78" w:rsidRPr="003A0C3F" w:rsidRDefault="00CF2F78" w:rsidP="00CF2F78">
      <w:p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hyperlink r:id="rId4" w:history="1">
        <w:r w:rsidRPr="003A0C3F">
          <w:rPr>
            <w:rFonts w:ascii="Arial" w:hAnsi="Arial" w:cs="Arial"/>
            <w:color w:val="660099"/>
            <w:sz w:val="20"/>
            <w:szCs w:val="20"/>
            <w:u w:val="single"/>
          </w:rPr>
          <w:t xml:space="preserve">Peace Palace Library, the international </w:t>
        </w:r>
        <w:proofErr w:type="spellStart"/>
        <w:r w:rsidRPr="003A0C3F">
          <w:rPr>
            <w:rFonts w:ascii="Arial" w:hAnsi="Arial" w:cs="Arial"/>
            <w:color w:val="660099"/>
            <w:sz w:val="20"/>
            <w:szCs w:val="20"/>
            <w:u w:val="single"/>
          </w:rPr>
          <w:t>law</w:t>
        </w:r>
        <w:proofErr w:type="spellEnd"/>
        <w:r w:rsidRPr="003A0C3F">
          <w:rPr>
            <w:rFonts w:ascii="Arial" w:hAnsi="Arial" w:cs="Arial"/>
            <w:color w:val="660099"/>
            <w:sz w:val="20"/>
            <w:szCs w:val="20"/>
            <w:u w:val="single"/>
          </w:rPr>
          <w:t xml:space="preserve"> library</w:t>
        </w:r>
      </w:hyperlink>
    </w:p>
    <w:p w14:paraId="36CF5C67" w14:textId="694F1224" w:rsidR="00CF2F78" w:rsidRDefault="00CF2F78" w:rsidP="00CF2F78">
      <w:pPr>
        <w:spacing w:after="0" w:line="276" w:lineRule="auto"/>
        <w:contextualSpacing/>
        <w:jc w:val="both"/>
      </w:pPr>
    </w:p>
    <w:p w14:paraId="4C18ADB0" w14:textId="1977F01B" w:rsidR="00CF2F78" w:rsidRDefault="00CF2F78" w:rsidP="00CF2F7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9A676D8" wp14:editId="6E895948">
            <wp:simplePos x="0" y="0"/>
            <wp:positionH relativeFrom="margin">
              <wp:posOffset>-5715</wp:posOffset>
            </wp:positionH>
            <wp:positionV relativeFrom="paragraph">
              <wp:posOffset>11430</wp:posOffset>
            </wp:positionV>
            <wp:extent cx="4675505" cy="1879600"/>
            <wp:effectExtent l="19050" t="19050" r="10795" b="25400"/>
            <wp:wrapNone/>
            <wp:docPr id="280" name="Immagin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0" t="-1183" r="400" b="-2370"/>
                    <a:stretch/>
                  </pic:blipFill>
                  <pic:spPr bwMode="auto">
                    <a:xfrm>
                      <a:off x="0" y="0"/>
                      <a:ext cx="4675505" cy="187960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C23B5" w14:textId="4C2F787D" w:rsidR="00CF2F78" w:rsidRDefault="00CF2F78" w:rsidP="00CF2F7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it-IT"/>
        </w:rPr>
      </w:pPr>
    </w:p>
    <w:p w14:paraId="5782D0BC" w14:textId="77777777" w:rsidR="00CF2F78" w:rsidRDefault="00CF2F78" w:rsidP="00CF2F7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it-IT"/>
        </w:rPr>
      </w:pPr>
    </w:p>
    <w:p w14:paraId="508EB169" w14:textId="77777777" w:rsidR="00CF2F78" w:rsidRDefault="00CF2F78" w:rsidP="00CF2F7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it-IT"/>
        </w:rPr>
      </w:pPr>
    </w:p>
    <w:p w14:paraId="0D38DF51" w14:textId="77777777" w:rsidR="00CF2F78" w:rsidRDefault="00CF2F78" w:rsidP="00CF2F78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</w:pPr>
    </w:p>
    <w:p w14:paraId="59DBD58E" w14:textId="77777777" w:rsidR="00CF2F78" w:rsidRDefault="00CF2F78" w:rsidP="00CF2F78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</w:pPr>
    </w:p>
    <w:p w14:paraId="619C8C17" w14:textId="77777777" w:rsidR="00CF2F78" w:rsidRDefault="00CF2F78" w:rsidP="00CF2F78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</w:pPr>
    </w:p>
    <w:p w14:paraId="4DB73096" w14:textId="77777777" w:rsidR="00CF2F78" w:rsidRDefault="00CF2F78" w:rsidP="00CF2F78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</w:pPr>
    </w:p>
    <w:p w14:paraId="07CFC95B" w14:textId="77777777" w:rsidR="00CF2F78" w:rsidRDefault="00CF2F78" w:rsidP="00CF2F78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</w:pPr>
    </w:p>
    <w:p w14:paraId="496C59E3" w14:textId="77777777" w:rsidR="00CF2F78" w:rsidRDefault="00CF2F78" w:rsidP="00CF2F7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</w:pPr>
    </w:p>
    <w:p w14:paraId="5CC12B49" w14:textId="77777777" w:rsidR="00CF2F78" w:rsidRPr="00835C98" w:rsidRDefault="00CF2F78" w:rsidP="00CF2F7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</w:pPr>
    </w:p>
    <w:p w14:paraId="12B251CA" w14:textId="77777777" w:rsidR="00D76776" w:rsidRDefault="00D76776"/>
    <w:sectPr w:rsidR="00D767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78"/>
    <w:rsid w:val="00CF2F78"/>
    <w:rsid w:val="00D7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1E67"/>
  <w15:chartTrackingRefBased/>
  <w15:docId w15:val="{A003014F-03AD-4EE9-A868-28F94046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2F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peacepalacelibrary.nl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2020-06-06T16:51:00Z</dcterms:created>
  <dcterms:modified xsi:type="dcterms:W3CDTF">2020-06-06T16:51:00Z</dcterms:modified>
</cp:coreProperties>
</file>